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0000" cy="246572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1_tail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6572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spacing w:before="0" w:after="120"/>
        <w:jc w:val="center"/>
      </w:pPr>
      <w:r>
        <w:rPr>
          <w:rFonts w:ascii="Times New Roman" w:hAnsi="Times New Roman" w:eastAsia="黑体"/>
          <w:b/>
          <w:color w:val="0F2440"/>
          <w:sz w:val="52"/>
        </w:rPr>
        <w:t>恒通文化 · 极简核心理念</w:t>
      </w:r>
    </w:p>
    <w:p>
      <w:pPr>
        <w:spacing w:before="0" w:after="120"/>
        <w:jc w:val="center"/>
      </w:pPr>
      <w:r>
        <w:rPr>
          <w:rFonts w:ascii="Times New Roman" w:hAnsi="Times New Roman" w:eastAsia="楷体"/>
          <w:b w:val="0"/>
          <w:color w:val="B8862D"/>
          <w:sz w:val="29"/>
        </w:rPr>
        <w:t>—— 文化墙 · 宣传物料 · 入职手册通用版 ——</w:t>
      </w:r>
    </w:p>
    <w:p/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4"/>
        </w:rPr>
        <w:t>v5 · 文言版（七分文言 · 三分白话）· 股东审议版</w:t>
      </w:r>
    </w:p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4"/>
        </w:rPr>
        <w:t>恒通产融控股 · 二〇二六年七月</w:t>
      </w:r>
    </w:p>
    <w:p>
      <w:r>
        <w:br w:type="page"/>
      </w:r>
    </w:p>
    <w:p>
      <w:pPr>
        <w:spacing w:before="0" w:after="200"/>
      </w:pPr>
      <w:r>
        <w:rPr>
          <w:rFonts w:ascii="Times New Roman" w:hAnsi="Times New Roman" w:eastAsia="宋体"/>
          <w:b w:val="0"/>
          <w:color w:val="666666"/>
          <w:sz w:val="25"/>
        </w:rPr>
        <w:t>摘自《恒通企业文化》正本v5，与官网口径一致。每条皆注经典出处——背得出、上得了墙、经得起考据。</w:t>
      </w: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一、总根</w:t>
      </w:r>
    </w:p>
    <w:p>
      <w:pPr>
        <w:spacing w:before="0" w:after="16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恒 ｜《周易·恒卦》彖曰："恒，久也"；象曰："君子以立不易方。"</w:t>
      </w:r>
    </w:p>
    <w:p>
      <w:pPr>
        <w:spacing w:before="0" w:after="16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通 ｜《周易·系辞》："穷则变，变则通，通则久。"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恒者久也，通则久——恒与通，互为因果，自成闭环。以通致恒，以恒驭通。</w:t>
      </w: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二、使命（一句话）</w:t>
      </w:r>
    </w:p>
    <w:p>
      <w:pPr>
        <w:spacing w:before="0" w:after="16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通产融之滞，成价值之久。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白话：打通产融要素堵点，共创全链路长期价值——让资本通到产业，让产业接住资本。</w:t>
      </w: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三、愿景（一句话）</w:t>
      </w:r>
    </w:p>
    <w:p>
      <w:pPr>
        <w:spacing w:before="0" w:after="16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为产融立枢，为价值立定。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白话：成为前沿科技与产业融合领域最具确定性的产融价值共创枢纽。内部远期目标：板块越做越多，成为中国最大的产融资本公司。</w:t>
      </w:r>
    </w:p>
    <w:p>
      <w:pPr>
        <w:spacing w:before="0" w:after="200"/>
      </w:pPr>
      <w:r>
        <w:rPr>
          <w:rFonts w:ascii="Times New Roman" w:hAnsi="Times New Roman" w:eastAsia="宋体"/>
          <w:b w:val="0"/>
          <w:color w:val="666666"/>
          <w:sz w:val="25"/>
        </w:rPr>
        <w:t>注：我们说的"大"，非楼高人多，亦非资金体量——乃产业覆盖之广度、产业落地之服务深度、长期价值创造之能力。大者，久之副产品也。</w:t>
      </w: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四、精神锚点</w:t>
      </w:r>
    </w:p>
    <w:p>
      <w:pPr>
        <w:spacing w:before="0" w:after="16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以恒为根，以通为路；立不易方，行稳致远。</w:t>
      </w: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五、核心价值观：五字诀（每条皆有出处）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134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字诀</w:t>
            </w:r>
          </w:p>
        </w:tc>
        <w:tc>
          <w:tcPr>
            <w:tcW w:type="dxa" w:w="3969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经典出处</w:t>
            </w:r>
          </w:p>
        </w:tc>
        <w:tc>
          <w:tcPr>
            <w:tcW w:type="dxa" w:w="4252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释义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守恒</w:t>
            </w:r>
          </w:p>
        </w:tc>
        <w:tc>
          <w:tcPr>
            <w:tcW w:type="dxa" w:w="396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《周易·恒卦》"君子以立不易方"</w:t>
            </w:r>
          </w:p>
        </w:tc>
        <w:tc>
          <w:tcPr>
            <w:tcW w:type="dxa" w:w="4252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以穿越周期之长期价值，为万策之根本标尺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尚通</w:t>
            </w:r>
          </w:p>
        </w:tc>
        <w:tc>
          <w:tcPr>
            <w:tcW w:type="dxa" w:w="396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《周易·系辞》"变则通，通则久"</w:t>
            </w:r>
          </w:p>
        </w:tc>
        <w:tc>
          <w:tcPr>
            <w:tcW w:type="dxa" w:w="4252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破域间之壁垒，使价值要素自由、顺畅、高效流动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笃行</w:t>
            </w:r>
          </w:p>
        </w:tc>
        <w:tc>
          <w:tcPr>
            <w:tcW w:type="dxa" w:w="396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《中庸》"博学之，审问之，慎思之，明辨之，笃行之"</w:t>
            </w:r>
          </w:p>
        </w:tc>
        <w:tc>
          <w:tcPr>
            <w:tcW w:type="dxa" w:w="4252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躬身贴产业之肌理，做陪跑成长之同行者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日新</w:t>
            </w:r>
          </w:p>
        </w:tc>
        <w:tc>
          <w:tcPr>
            <w:tcW w:type="dxa" w:w="396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《大学》"苟日新，日日新，又日新"</w:t>
            </w:r>
          </w:p>
        </w:tc>
        <w:tc>
          <w:tcPr>
            <w:tcW w:type="dxa" w:w="4252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葆向前之锐气，探科技与产业融合之新疆界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同人</w:t>
            </w:r>
          </w:p>
        </w:tc>
        <w:tc>
          <w:tcPr>
            <w:tcW w:type="dxa" w:w="396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《周易·同人卦》"同人于野，亨"</w:t>
            </w:r>
          </w:p>
        </w:tc>
        <w:tc>
          <w:tcPr>
            <w:tcW w:type="dxa" w:w="4252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联众伙伴共生共荣，共赴万里通途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六、经营哲学（四条）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984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经营哲学</w:t>
            </w:r>
          </w:p>
        </w:tc>
        <w:tc>
          <w:tcPr>
            <w:tcW w:type="dxa" w:w="7370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内容与标尺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壹 · 长期深耕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不追风口、不赚快钱，以穿越周期之长期价值为唯一标尺。（量化：单一产业项目以长期布局为先，拒绝快进快出短期套利）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贰 · 无界协同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打破地域与行业边界，使资本、产业、技术在平台上自由流动。（标尺：每年至少落地2项跨板块协同项目）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叁 · 共生共荣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板块互为支撑、伙伴互为成就——独木不成林，同马方致远。（标尺：核心骨干激励与公司长期收益绑定）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肆 · 科技提效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以前沿科技改造产业流程，用效率赢得确定性。（标尺：财务数字化、业务数字化逐年迭代，账实同步；坚守财务求真、资金闭环、预算管控）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七、白马精神</w:t>
      </w:r>
    </w:p>
    <w:p>
      <w:pPr>
        <w:spacing w:before="0" w:after="16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天行健，君子以自强不息。——《周易·乾卦》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白话：努力奔驰，不怕累，不怕苦，一路跑到终点。白马藏不住脏——恒通做的事，经得起放在太阳底下看；不图一时惊艳，图长久记得。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134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四层</w:t>
            </w:r>
          </w:p>
        </w:tc>
        <w:tc>
          <w:tcPr>
            <w:tcW w:type="dxa" w:w="1701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文言</w:t>
            </w:r>
          </w:p>
        </w:tc>
        <w:tc>
          <w:tcPr>
            <w:tcW w:type="dxa" w:w="6520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释义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纯粹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白璧无玷</w:t>
            </w:r>
          </w:p>
        </w:tc>
        <w:tc>
          <w:tcPr>
            <w:tcW w:type="dxa" w:w="652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持正守规：恪守合规展业边界，摒弃路径投机，坚守产融服务的核心信义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稳健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蹄下有根</w:t>
            </w:r>
          </w:p>
        </w:tc>
        <w:tc>
          <w:tcPr>
            <w:tcW w:type="dxa" w:w="652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风控内嵌：审慎决策，筑牢穿越产业周期的发展底盘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奔腾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自强不息</w:t>
            </w:r>
          </w:p>
        </w:tc>
        <w:tc>
          <w:tcPr>
            <w:tcW w:type="dxa" w:w="652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拓界寻新：以前沿科技为导向，遴选具备长期成长空间的优质赛道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致远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行稳致远</w:t>
            </w:r>
          </w:p>
        </w:tc>
        <w:tc>
          <w:tcPr>
            <w:tcW w:type="dxa" w:w="652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偕行共长：秉持长期主义，与合作伙伴共探价值创造的长期路径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八、团队文化：六马同辕</w:t>
      </w:r>
    </w:p>
    <w:p>
      <w:pPr>
        <w:spacing w:before="0" w:after="16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君子和而不同。——《论语·子路》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六匹马，六根缰，一辆车。可以为走哪条路争论；争完了，上了路，就只剩一个方向。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417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文言名</w:t>
            </w:r>
          </w:p>
        </w:tc>
        <w:tc>
          <w:tcPr>
            <w:tcW w:type="dxa" w:w="1701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分工</w:t>
            </w:r>
          </w:p>
        </w:tc>
        <w:tc>
          <w:tcPr>
            <w:tcW w:type="dxa" w:w="6236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今释</w:t>
            </w:r>
          </w:p>
        </w:tc>
      </w:tr>
      <w:tr>
        <w:tc>
          <w:tcPr>
            <w:tcW w:type="dxa" w:w="1417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执辔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陈总（CEO）</w:t>
            </w:r>
          </w:p>
        </w:tc>
        <w:tc>
          <w:tcPr>
            <w:tcW w:type="dxa" w:w="6236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掌缰定全局——定财务、资金、风控、法务合规标准，统一指派专人负责资金、核算、风控全流程</w:t>
            </w:r>
          </w:p>
        </w:tc>
      </w:tr>
      <w:tr>
        <w:tc>
          <w:tcPr>
            <w:tcW w:type="dxa" w:w="1417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瞻途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焦总</w:t>
            </w:r>
          </w:p>
        </w:tc>
        <w:tc>
          <w:tcPr>
            <w:tcW w:type="dxa" w:w="6236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看路——战略方向</w:t>
            </w:r>
          </w:p>
        </w:tc>
      </w:tr>
      <w:tr>
        <w:tc>
          <w:tcPr>
            <w:tcW w:type="dxa" w:w="1417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溯源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李总</w:t>
            </w:r>
          </w:p>
        </w:tc>
        <w:tc>
          <w:tcPr>
            <w:tcW w:type="dxa" w:w="6236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探源——项目源头</w:t>
            </w:r>
          </w:p>
        </w:tc>
      </w:tr>
      <w:tr>
        <w:tc>
          <w:tcPr>
            <w:tcW w:type="dxa" w:w="1417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尝新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黄总</w:t>
            </w:r>
          </w:p>
        </w:tc>
        <w:tc>
          <w:tcPr>
            <w:tcW w:type="dxa" w:w="6236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试新——技术新疆界</w:t>
            </w:r>
          </w:p>
        </w:tc>
      </w:tr>
      <w:tr>
        <w:tc>
          <w:tcPr>
            <w:tcW w:type="dxa" w:w="1417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殿军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郑总</w:t>
            </w:r>
          </w:p>
        </w:tc>
        <w:tc>
          <w:tcPr>
            <w:tcW w:type="dxa" w:w="6236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压阵——基本盘</w:t>
            </w:r>
          </w:p>
        </w:tc>
      </w:tr>
      <w:tr>
        <w:tc>
          <w:tcPr>
            <w:tcW w:type="dxa" w:w="1417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守枢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王总</w:t>
            </w:r>
          </w:p>
        </w:tc>
        <w:tc>
          <w:tcPr>
            <w:tcW w:type="dxa" w:w="6236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守中台——人事、行政、IT、后勤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九、活法三则（行为口号）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134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活法</w:t>
            </w:r>
          </w:p>
        </w:tc>
        <w:tc>
          <w:tcPr>
            <w:tcW w:type="dxa" w:w="3118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文言出处</w:t>
            </w:r>
          </w:p>
        </w:tc>
        <w:tc>
          <w:tcPr>
            <w:tcW w:type="dxa" w:w="5102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白话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务实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实事求是——《汉书》</w:t>
            </w:r>
          </w:p>
        </w:tc>
        <w:tc>
          <w:tcPr>
            <w:tcW w:type="dxa" w:w="5102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门面是成本，本事是投资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透明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君子坦荡荡——《论语》</w:t>
            </w:r>
          </w:p>
        </w:tc>
        <w:tc>
          <w:tcPr>
            <w:tcW w:type="dxa" w:w="5102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说破了无毒：有意见当面说，有疙瘩当天解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担当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当仁不让——《论语》</w:t>
            </w:r>
          </w:p>
        </w:tc>
        <w:tc>
          <w:tcPr>
            <w:tcW w:type="dxa" w:w="5102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讨论可以随和，拍板必须有主；拍板的人，为拍错负责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十、文化墙短句集（文言正句 · 白话注 · 出处）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C4FBB"/>
          <w:sz w:val="30"/>
        </w:rPr>
        <w:t>司训级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3118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文言正句</w:t>
            </w:r>
          </w:p>
        </w:tc>
        <w:tc>
          <w:tcPr>
            <w:tcW w:type="dxa" w:w="3118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白话注</w:t>
            </w:r>
          </w:p>
        </w:tc>
        <w:tc>
          <w:tcPr>
            <w:tcW w:type="dxa" w:w="2835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出处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失之东隅，收之桑榆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事没成，局成了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《后汉书·冯异传》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恒，久也；通则久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以恒为根，以通为路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《周易》恒卦·系辞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Times New Roman" w:hAnsi="Times New Roman" w:eastAsia="黑体"/>
          <w:b/>
          <w:color w:val="1C4FBB"/>
          <w:sz w:val="30"/>
        </w:rPr>
        <w:t>经典级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3118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文言正句</w:t>
            </w:r>
          </w:p>
        </w:tc>
        <w:tc>
          <w:tcPr>
            <w:tcW w:type="dxa" w:w="3118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白话注</w:t>
            </w:r>
          </w:p>
        </w:tc>
        <w:tc>
          <w:tcPr>
            <w:tcW w:type="dxa" w:w="2835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出处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仰不愧天，俯不怍人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经得起回头再看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《孟子·尽心上》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无往不利，万事俱通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一路顺风，全部通了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《周易》"无不利"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义以为质，本立道生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门面是成本，本事是投资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《论语》卫灵公·学而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直道而行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说破了无毒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《论语·卫灵公》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大巧若拙，宁静致远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不做最聪明的公司，做跑到最后的公司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《道德经》《诫子书》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后其身而身先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不做最大的黑马，做跑到最后的白马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《道德经》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风行天上，自求口实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把西部的风，变成西部的饭碗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《周易》小畜·颐卦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修辞立诚，谨权审量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账实求真，资金守底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《周易·文言》《论语·尧曰》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有力助人，有道教人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有力出力，谁都不藏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《墨子·尚贤下》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谋及众，断于独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讨论可以随和，拍板必须有主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《尚书·洪范》《史记》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君子以立不易方；通则久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立不易方，通则久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《周易》恒卦·系辞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天行健，君子以自强不息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天行健，自强不息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《周易·乾卦》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君子和而不同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和而不同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《论语·子路》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人有不为也，而后可以有为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人有不为也，而后可以有为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《孟子·离娄下》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戒欺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戒欺</w:t>
            </w:r>
          </w:p>
        </w:tc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恒通戒碑（取胡庆余堂遗意）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十一、对外一段话简介（宣传物料标准版）</w:t>
      </w:r>
    </w:p>
    <w:p>
      <w:pPr>
        <w:spacing w:before="0" w:after="16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恒通产融控股，总部福建，由六位深耕产业数十年的实践者共创，首批布局金刚石散热、水务工程、CDN、AI算力、酒店、城市照明、电商七大产业生态，板块持续生长。以恒为根、以通为路，通产融之滞，成价值之久——让资本通到产业、产业接住资本，致力成为最具确定性的产融价值共创枢纽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Times New Roman" w:hAnsi="Times New Roman" w:eastAsia="宋体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